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108" w:tblpY="4621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022"/>
        <w:gridCol w:w="3682"/>
        <w:gridCol w:w="2510"/>
      </w:tblGrid>
      <w:tr w:rsidR="006817EA" w:rsidTr="00732C26">
        <w:trPr>
          <w:trHeight w:val="595"/>
        </w:trPr>
        <w:tc>
          <w:tcPr>
            <w:tcW w:w="30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13ED">
              <w:rPr>
                <w:rFonts w:ascii="Verdana" w:hAnsi="Verdana"/>
                <w:b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/>
                <w:b/>
                <w:sz w:val="20"/>
                <w:szCs w:val="20"/>
              </w:rPr>
              <w:t>ADI: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Pr="006817EA" w:rsidRDefault="00353207" w:rsidP="00732C26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bCs/>
              </w:rPr>
              <w:t xml:space="preserve">Kısmi Zamanlı </w:t>
            </w:r>
            <w:r w:rsidR="006B64E2">
              <w:rPr>
                <w:rFonts w:ascii="Verdana" w:hAnsi="Verdana" w:cs="Tahoma"/>
                <w:b/>
                <w:bCs/>
              </w:rPr>
              <w:t xml:space="preserve">Öğrenci Çalıştırma </w:t>
            </w:r>
            <w:r w:rsidR="006817EA" w:rsidRPr="006817EA">
              <w:rPr>
                <w:rFonts w:ascii="Verdana" w:hAnsi="Verdana" w:cs="Tahoma"/>
                <w:b/>
                <w:bCs/>
              </w:rPr>
              <w:t>Süreci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</w:t>
            </w:r>
          </w:p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SORUMLULARI: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E24EAC" w:rsidRDefault="00E24EAC" w:rsidP="00E24EAC">
            <w:r>
              <w:t>E</w:t>
            </w:r>
            <w:r w:rsidR="00150325">
              <w:t xml:space="preserve">krem </w:t>
            </w:r>
            <w:proofErr w:type="gramStart"/>
            <w:r w:rsidR="00150325">
              <w:t xml:space="preserve">BUDAK     </w:t>
            </w:r>
            <w:r>
              <w:t xml:space="preserve">  S</w:t>
            </w:r>
            <w:proofErr w:type="gramEnd"/>
            <w:r>
              <w:t>.K.S Daire Bşk</w:t>
            </w:r>
            <w:r w:rsidR="00214996">
              <w:t>.</w:t>
            </w:r>
          </w:p>
          <w:p w:rsidR="00353207" w:rsidRDefault="00353207" w:rsidP="00E24EAC">
            <w:r>
              <w:t xml:space="preserve">Selime </w:t>
            </w:r>
            <w:proofErr w:type="gramStart"/>
            <w:r>
              <w:t>UZSERT      Şube</w:t>
            </w:r>
            <w:proofErr w:type="gramEnd"/>
            <w:r>
              <w:t xml:space="preserve"> Müdürü</w:t>
            </w:r>
          </w:p>
          <w:p w:rsidR="006817EA" w:rsidRDefault="00150325" w:rsidP="00E24EAC">
            <w:r>
              <w:t xml:space="preserve">Gülay GÖL            </w:t>
            </w:r>
            <w:bookmarkStart w:id="0" w:name="_GoBack"/>
            <w:bookmarkEnd w:id="0"/>
            <w:r w:rsidR="00E24EAC">
              <w:t xml:space="preserve"> </w:t>
            </w:r>
            <w:r w:rsidR="00353207">
              <w:t xml:space="preserve"> </w:t>
            </w:r>
            <w:r w:rsidR="00E24EAC">
              <w:t>Memur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ÜST SÜRECİ: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E24EAC" w:rsidP="00732C26">
            <w:r>
              <w:t xml:space="preserve"> -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 AMACI: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E24EAC" w:rsidRDefault="00E24EAC" w:rsidP="00214996">
            <w:pPr>
              <w:jc w:val="both"/>
            </w:pPr>
            <w:proofErr w:type="gramStart"/>
            <w:r w:rsidRPr="00E24EAC">
              <w:t xml:space="preserve">Üniversitemiz </w:t>
            </w:r>
            <w:r>
              <w:t xml:space="preserve"> öğrencilerinden</w:t>
            </w:r>
            <w:proofErr w:type="gramEnd"/>
            <w:r>
              <w:t xml:space="preserve">  maddi durumu zayıf  ve boş zaman</w:t>
            </w:r>
          </w:p>
          <w:p w:rsidR="006817EA" w:rsidRDefault="00214996" w:rsidP="00214996">
            <w:pPr>
              <w:jc w:val="both"/>
            </w:pPr>
            <w:proofErr w:type="spellStart"/>
            <w:r>
              <w:t>larını</w:t>
            </w:r>
            <w:proofErr w:type="spellEnd"/>
            <w:r>
              <w:t xml:space="preserve"> değerlendirip, </w:t>
            </w:r>
            <w:r w:rsidR="00E24EAC">
              <w:t xml:space="preserve">maddi </w:t>
            </w:r>
            <w:proofErr w:type="gramStart"/>
            <w:r w:rsidR="00E24EAC">
              <w:t>gelir  elde</w:t>
            </w:r>
            <w:proofErr w:type="gramEnd"/>
            <w:r w:rsidR="00E24EAC">
              <w:t xml:space="preserve"> etmelerinin  sağlanması.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SINIRLARI: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4964EA" w:rsidP="00214996">
            <w:pPr>
              <w:jc w:val="both"/>
            </w:pPr>
            <w:r>
              <w:t>Ö</w:t>
            </w:r>
            <w:r w:rsidR="00E24EAC">
              <w:t xml:space="preserve">ğretim </w:t>
            </w:r>
            <w:proofErr w:type="gramStart"/>
            <w:r w:rsidR="00E24EAC">
              <w:t>Dönemi  içerisinde</w:t>
            </w:r>
            <w:proofErr w:type="gramEnd"/>
            <w:r w:rsidR="00E24EAC">
              <w:t>.</w:t>
            </w:r>
          </w:p>
        </w:tc>
      </w:tr>
      <w:tr w:rsidR="006817EA" w:rsidTr="00732C26">
        <w:trPr>
          <w:trHeight w:val="813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ADIMLARI: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7B31BB" w:rsidRDefault="00353207" w:rsidP="00214996">
            <w:pPr>
              <w:jc w:val="both"/>
            </w:pPr>
            <w:r>
              <w:t xml:space="preserve">Kısmi zamanlı </w:t>
            </w:r>
            <w:r w:rsidR="00E24EAC">
              <w:t xml:space="preserve"> öğrenci çalıştırılması için bütçeye o sene için ödenek konur.</w:t>
            </w:r>
            <w:r w:rsidR="007B31BB">
              <w:t xml:space="preserve"> </w:t>
            </w:r>
            <w:r w:rsidR="004964EA">
              <w:t xml:space="preserve">Belirlenen </w:t>
            </w:r>
            <w:proofErr w:type="gramStart"/>
            <w:r w:rsidR="004964EA">
              <w:t>kontenjanlar  fakültelere</w:t>
            </w:r>
            <w:proofErr w:type="gramEnd"/>
            <w:r w:rsidR="004964EA">
              <w:t xml:space="preserve">  bildirilir. </w:t>
            </w:r>
            <w:proofErr w:type="gramStart"/>
            <w:r w:rsidR="004964EA">
              <w:t>Fakülteler  belirlenen</w:t>
            </w:r>
            <w:proofErr w:type="gramEnd"/>
            <w:r w:rsidR="004964EA">
              <w:t xml:space="preserve">  kontenjanlar  doğrultusunda  </w:t>
            </w:r>
            <w:proofErr w:type="spellStart"/>
            <w:r w:rsidR="004964EA">
              <w:t>müracatları</w:t>
            </w:r>
            <w:proofErr w:type="spellEnd"/>
            <w:r w:rsidR="004964EA">
              <w:t xml:space="preserve"> alıp,</w:t>
            </w:r>
            <w:r w:rsidR="007B31BB">
              <w:t xml:space="preserve"> </w:t>
            </w:r>
            <w:r w:rsidR="004964EA">
              <w:t>S.K.S Daire Bşk.</w:t>
            </w:r>
            <w:r w:rsidR="007B31BB">
              <w:t xml:space="preserve"> </w:t>
            </w:r>
            <w:r w:rsidR="004964EA">
              <w:t>gönderir.</w:t>
            </w:r>
            <w:r w:rsidR="007B31BB">
              <w:t xml:space="preserve"> </w:t>
            </w:r>
            <w:r>
              <w:t xml:space="preserve">Kısmi zamanlı olarak çalışacak </w:t>
            </w:r>
            <w:r w:rsidR="004964EA">
              <w:t xml:space="preserve">öğrenciler  aylık 60 saati geçmeyecek </w:t>
            </w:r>
            <w:proofErr w:type="spellStart"/>
            <w:r w:rsidR="004964EA">
              <w:t>puantajlar</w:t>
            </w:r>
            <w:proofErr w:type="spellEnd"/>
            <w:r w:rsidR="004964EA">
              <w:t xml:space="preserve">  S.K.S Daire Bşk.</w:t>
            </w:r>
            <w:r w:rsidR="007B31BB">
              <w:t xml:space="preserve"> </w:t>
            </w:r>
            <w:proofErr w:type="gramStart"/>
            <w:r w:rsidR="00214996">
              <w:t>g</w:t>
            </w:r>
            <w:r w:rsidR="004964EA">
              <w:t>önderilir</w:t>
            </w:r>
            <w:r>
              <w:t xml:space="preserve"> </w:t>
            </w:r>
            <w:r w:rsidR="00214996">
              <w:t>.Burslu</w:t>
            </w:r>
            <w:proofErr w:type="gramEnd"/>
            <w:r w:rsidR="00214996">
              <w:t xml:space="preserve"> ç</w:t>
            </w:r>
            <w:r w:rsidR="004964EA">
              <w:t xml:space="preserve">alışacak  öğrencilerin  </w:t>
            </w:r>
            <w:proofErr w:type="spellStart"/>
            <w:r w:rsidR="004964EA">
              <w:t>SGK’ya</w:t>
            </w:r>
            <w:proofErr w:type="spellEnd"/>
            <w:r w:rsidR="004964EA">
              <w:t xml:space="preserve"> iş kazası ve meslek hastalığı sigortası için girişi </w:t>
            </w:r>
            <w:r w:rsidR="007B31BB">
              <w:t>yapılır.</w:t>
            </w:r>
          </w:p>
          <w:p w:rsidR="007B31BB" w:rsidRDefault="00214996" w:rsidP="00214996">
            <w:pPr>
              <w:jc w:val="both"/>
            </w:pPr>
            <w:r>
              <w:t xml:space="preserve">Fakültelerden gelen </w:t>
            </w:r>
            <w:proofErr w:type="spellStart"/>
            <w:r>
              <w:t>p</w:t>
            </w:r>
            <w:r w:rsidR="004964EA">
              <w:t>uantajlara</w:t>
            </w:r>
            <w:proofErr w:type="spellEnd"/>
            <w:r w:rsidR="004964EA">
              <w:t xml:space="preserve"> göre S.K.S bütçesinden </w:t>
            </w:r>
            <w:proofErr w:type="spellStart"/>
            <w:r w:rsidR="007B31BB">
              <w:t>öğrencile</w:t>
            </w:r>
            <w:proofErr w:type="spellEnd"/>
          </w:p>
          <w:p w:rsidR="006817EA" w:rsidRDefault="004964EA" w:rsidP="00214996">
            <w:pPr>
              <w:jc w:val="both"/>
            </w:pPr>
            <w:proofErr w:type="gramStart"/>
            <w:r>
              <w:t>re  ödemeleri</w:t>
            </w:r>
            <w:proofErr w:type="gramEnd"/>
            <w:r>
              <w:t xml:space="preserve"> yapılır.</w:t>
            </w:r>
          </w:p>
        </w:tc>
      </w:tr>
      <w:tr w:rsidR="006817EA" w:rsidTr="00732C26">
        <w:trPr>
          <w:trHeight w:val="477"/>
        </w:trPr>
        <w:tc>
          <w:tcPr>
            <w:tcW w:w="3022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SÜREÇ PERFORMANS</w:t>
            </w:r>
          </w:p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GÖSTERGELERİ</w:t>
            </w: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817EA" w:rsidRDefault="006817EA" w:rsidP="00732C26">
            <w:r>
              <w:rPr>
                <w:rFonts w:ascii="Verdana" w:hAnsi="Verdana" w:cs="Verdana"/>
                <w:sz w:val="20"/>
                <w:szCs w:val="20"/>
              </w:rPr>
              <w:t>Performans Göstergesi</w:t>
            </w:r>
          </w:p>
        </w:tc>
        <w:tc>
          <w:tcPr>
            <w:tcW w:w="2510" w:type="dxa"/>
            <w:vAlign w:val="center"/>
          </w:tcPr>
          <w:p w:rsidR="006817EA" w:rsidRDefault="006817EA" w:rsidP="00732C26">
            <w:r>
              <w:rPr>
                <w:rFonts w:ascii="Verdana" w:hAnsi="Verdana" w:cs="Verdana"/>
                <w:sz w:val="20"/>
                <w:szCs w:val="20"/>
              </w:rPr>
              <w:t>Ölçüm Yöntemi</w:t>
            </w:r>
          </w:p>
        </w:tc>
      </w:tr>
      <w:tr w:rsidR="006817EA" w:rsidTr="00732C26">
        <w:trPr>
          <w:trHeight w:val="313"/>
        </w:trPr>
        <w:tc>
          <w:tcPr>
            <w:tcW w:w="302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7EA" w:rsidRDefault="006817EA" w:rsidP="00732C2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817EA" w:rsidRDefault="007B31BB" w:rsidP="000B7F8E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0"/>
                <w:szCs w:val="20"/>
              </w:rPr>
              <w:t>Öğretim</w:t>
            </w:r>
            <w:r w:rsidR="004964EA">
              <w:rPr>
                <w:rFonts w:ascii="Verdana" w:hAnsi="Verdana" w:cs="Verdana"/>
                <w:sz w:val="20"/>
                <w:szCs w:val="20"/>
              </w:rPr>
              <w:t xml:space="preserve"> dönemi içerisinde </w:t>
            </w:r>
            <w:proofErr w:type="gramStart"/>
            <w:r w:rsidR="004964EA">
              <w:rPr>
                <w:rFonts w:ascii="Verdana" w:hAnsi="Verdana" w:cs="Verdana"/>
                <w:sz w:val="20"/>
                <w:szCs w:val="20"/>
              </w:rPr>
              <w:t>çalıştırılan  Burslu</w:t>
            </w:r>
            <w:proofErr w:type="gramEnd"/>
            <w:r w:rsidR="004964E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0B7F8E">
              <w:rPr>
                <w:rFonts w:ascii="Verdana" w:hAnsi="Verdana" w:cs="Verdana"/>
                <w:sz w:val="20"/>
                <w:szCs w:val="20"/>
              </w:rPr>
              <w:t xml:space="preserve"> öğrenci sayısı </w:t>
            </w:r>
          </w:p>
        </w:tc>
        <w:tc>
          <w:tcPr>
            <w:tcW w:w="2510" w:type="dxa"/>
            <w:vAlign w:val="center"/>
          </w:tcPr>
          <w:p w:rsidR="006817EA" w:rsidRDefault="006817EA" w:rsidP="00E24EAC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Yılda </w:t>
            </w:r>
            <w:r w:rsidR="000B7F8E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kere (Güz, </w:t>
            </w:r>
            <w:r w:rsidR="00DB75C5"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ahar</w:t>
            </w:r>
            <w:r w:rsidR="00DB75C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dönemi)</w:t>
            </w:r>
          </w:p>
        </w:tc>
      </w:tr>
    </w:tbl>
    <w:p w:rsidR="006477C5" w:rsidRDefault="006477C5"/>
    <w:p w:rsidR="004D0009" w:rsidRDefault="00C32BF6">
      <w:r>
        <w:br w:type="page"/>
      </w:r>
      <w:r w:rsidR="009B3BEB">
        <w:rPr>
          <w:noProof/>
          <w:lang w:eastAsia="tr-TR"/>
        </w:rPr>
        <w:lastRenderedPageBreak/>
        <w:drawing>
          <wp:inline distT="0" distB="0" distL="0" distR="0">
            <wp:extent cx="5848350" cy="6877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4.6 Burslu Öğrenci Çalıştırma Süreci Vis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99" cy="6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009" w:rsidSect="006477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D2" w:rsidRDefault="006541D2" w:rsidP="00EB341B">
      <w:pPr>
        <w:spacing w:after="0" w:line="240" w:lineRule="auto"/>
      </w:pPr>
      <w:r>
        <w:separator/>
      </w:r>
    </w:p>
  </w:endnote>
  <w:endnote w:type="continuationSeparator" w:id="0">
    <w:p w:rsidR="006541D2" w:rsidRDefault="006541D2" w:rsidP="00EB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299" w:type="dxa"/>
      <w:tblInd w:w="108" w:type="dxa"/>
      <w:tblLook w:val="04A0"/>
    </w:tblPr>
    <w:tblGrid>
      <w:gridCol w:w="6806"/>
      <w:gridCol w:w="2493"/>
    </w:tblGrid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150325">
          <w:pPr>
            <w:pStyle w:val="Altbilgi"/>
          </w:pPr>
          <w:r>
            <w:rPr>
              <w:rFonts w:ascii="Verdana" w:hAnsi="Verdana" w:cs="Verdana"/>
              <w:i/>
              <w:iCs/>
              <w:sz w:val="18"/>
              <w:szCs w:val="18"/>
            </w:rPr>
            <w:t>Süreç El Kitabı Versiyon No: 1, Versiyon Tarihi : …</w:t>
          </w:r>
          <w:r w:rsidR="00150325">
            <w:rPr>
              <w:rFonts w:ascii="Verdana" w:hAnsi="Verdana" w:cs="Verdana"/>
              <w:i/>
              <w:iCs/>
              <w:sz w:val="18"/>
              <w:szCs w:val="18"/>
            </w:rPr>
            <w:t>12</w:t>
          </w:r>
          <w:proofErr w:type="gramStart"/>
          <w:r>
            <w:rPr>
              <w:rFonts w:ascii="Verdana" w:hAnsi="Verdana" w:cs="Verdana"/>
              <w:i/>
              <w:iCs/>
              <w:sz w:val="18"/>
              <w:szCs w:val="18"/>
            </w:rPr>
            <w:t>..</w:t>
          </w:r>
          <w:proofErr w:type="gramEnd"/>
          <w:r>
            <w:rPr>
              <w:rFonts w:ascii="Verdana" w:hAnsi="Verdana" w:cs="Verdana"/>
              <w:i/>
              <w:iCs/>
              <w:sz w:val="18"/>
              <w:szCs w:val="18"/>
            </w:rPr>
            <w:t>/…</w:t>
          </w:r>
          <w:r w:rsidR="00150325">
            <w:rPr>
              <w:rFonts w:ascii="Verdana" w:hAnsi="Verdana" w:cs="Verdana"/>
              <w:i/>
              <w:iCs/>
              <w:sz w:val="18"/>
              <w:szCs w:val="18"/>
            </w:rPr>
            <w:t>10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…/20</w:t>
          </w:r>
          <w:r w:rsidR="00983CA2">
            <w:rPr>
              <w:rFonts w:ascii="Verdana" w:hAnsi="Verdana" w:cs="Verdana"/>
              <w:i/>
              <w:iCs/>
              <w:sz w:val="18"/>
              <w:szCs w:val="18"/>
            </w:rPr>
            <w:t>11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</w:t>
          </w:r>
        </w:p>
      </w:tc>
      <w:tc>
        <w:tcPr>
          <w:tcW w:w="2493" w:type="dxa"/>
          <w:vMerge w:val="restart"/>
          <w:vAlign w:val="center"/>
        </w:tcPr>
        <w:p w:rsidR="00A57D79" w:rsidRDefault="00827556" w:rsidP="001D4C62">
          <w:r>
            <w:rPr>
              <w:rFonts w:ascii="Verdana" w:hAnsi="Verdana" w:cs="Verdana"/>
              <w:sz w:val="18"/>
              <w:szCs w:val="18"/>
            </w:rPr>
            <w:t>Sayfa no :</w:t>
          </w:r>
          <w:r>
            <w:t xml:space="preserve"> </w:t>
          </w:r>
          <w:sdt>
            <w:sdtPr>
              <w:id w:val="8123020"/>
              <w:docPartObj>
                <w:docPartGallery w:val="Page Numbers (Top of Page)"/>
                <w:docPartUnique/>
              </w:docPartObj>
            </w:sdtPr>
            <w:sdtContent>
              <w:r w:rsidR="001D4C62">
                <w:t xml:space="preserve">Sayfa </w:t>
              </w:r>
              <w:r w:rsidR="00A018C3">
                <w:fldChar w:fldCharType="begin"/>
              </w:r>
              <w:r w:rsidR="0025359C">
                <w:instrText xml:space="preserve"> PAGE </w:instrText>
              </w:r>
              <w:r w:rsidR="00A018C3">
                <w:fldChar w:fldCharType="separate"/>
              </w:r>
              <w:r w:rsidR="00214996">
                <w:rPr>
                  <w:noProof/>
                </w:rPr>
                <w:t>1</w:t>
              </w:r>
              <w:r w:rsidR="00A018C3">
                <w:rPr>
                  <w:noProof/>
                </w:rPr>
                <w:fldChar w:fldCharType="end"/>
              </w:r>
              <w:r w:rsidR="001D4C62">
                <w:t xml:space="preserve"> / </w:t>
              </w:r>
              <w:r w:rsidR="00A018C3">
                <w:fldChar w:fldCharType="begin"/>
              </w:r>
              <w:r w:rsidR="00D124DC">
                <w:instrText xml:space="preserve"> NUMPAGES  </w:instrText>
              </w:r>
              <w:r w:rsidR="00A018C3">
                <w:fldChar w:fldCharType="separate"/>
              </w:r>
              <w:r w:rsidR="00214996">
                <w:rPr>
                  <w:noProof/>
                </w:rPr>
                <w:t>2</w:t>
              </w:r>
              <w:r w:rsidR="00A018C3">
                <w:rPr>
                  <w:noProof/>
                </w:rPr>
                <w:fldChar w:fldCharType="end"/>
              </w:r>
            </w:sdtContent>
          </w:sdt>
        </w:p>
      </w:tc>
    </w:tr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827556">
          <w:pPr>
            <w:pStyle w:val="Altbilgi"/>
          </w:pPr>
        </w:p>
      </w:tc>
      <w:tc>
        <w:tcPr>
          <w:tcW w:w="2493" w:type="dxa"/>
          <w:vMerge/>
        </w:tcPr>
        <w:p w:rsidR="00A57D79" w:rsidRDefault="00A57D79">
          <w:pPr>
            <w:pStyle w:val="Altbilgi"/>
          </w:pPr>
        </w:p>
      </w:tc>
    </w:tr>
  </w:tbl>
  <w:p w:rsidR="00A57D79" w:rsidRDefault="00A57D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D2" w:rsidRDefault="006541D2" w:rsidP="00EB341B">
      <w:pPr>
        <w:spacing w:after="0" w:line="240" w:lineRule="auto"/>
      </w:pPr>
      <w:r>
        <w:separator/>
      </w:r>
    </w:p>
  </w:footnote>
  <w:footnote w:type="continuationSeparator" w:id="0">
    <w:p w:rsidR="006541D2" w:rsidRDefault="006541D2" w:rsidP="00EB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1B" w:rsidRDefault="00EB341B" w:rsidP="00637752">
    <w:pPr>
      <w:pStyle w:val="stbilgi"/>
      <w:rPr>
        <w:rFonts w:ascii="Verdana" w:hAnsi="Verdana" w:cs="Verdana"/>
        <w:sz w:val="16"/>
        <w:szCs w:val="16"/>
      </w:rPr>
    </w:pPr>
    <w:r w:rsidRPr="00EB341B">
      <w:rPr>
        <w:rFonts w:ascii="Verdana" w:hAnsi="Verdana" w:cs="Verdana"/>
        <w:sz w:val="20"/>
        <w:szCs w:val="20"/>
      </w:rPr>
      <w:t>ESKİŞEHİR OSMANGAZİ ÜNİVERSİTESİ</w:t>
    </w:r>
    <w:r>
      <w:rPr>
        <w:rFonts w:ascii="Verdana" w:hAnsi="Verdana" w:cs="Verdana"/>
        <w:sz w:val="16"/>
        <w:szCs w:val="16"/>
      </w:rPr>
      <w:t>– SÜREÇ EL KİTABI</w:t>
    </w:r>
  </w:p>
  <w:p w:rsidR="00EB341B" w:rsidRDefault="00EB341B" w:rsidP="00637752">
    <w:pPr>
      <w:pStyle w:val="stbilgi"/>
      <w:pBdr>
        <w:bottom w:val="single" w:sz="4" w:space="1" w:color="auto"/>
      </w:pBdr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tbl>
    <w:tblPr>
      <w:tblStyle w:val="TabloKlavuzu"/>
      <w:tblW w:w="9214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double" w:sz="4" w:space="0" w:color="auto"/>
      </w:tblBorders>
      <w:tblLayout w:type="fixed"/>
      <w:tblLook w:val="04A0"/>
    </w:tblPr>
    <w:tblGrid>
      <w:gridCol w:w="3165"/>
      <w:gridCol w:w="3095"/>
      <w:gridCol w:w="1542"/>
      <w:gridCol w:w="1412"/>
    </w:tblGrid>
    <w:tr w:rsidR="00637752" w:rsidTr="00732C26">
      <w:trPr>
        <w:trHeight w:val="504"/>
      </w:trPr>
      <w:tc>
        <w:tcPr>
          <w:tcW w:w="3165" w:type="dxa"/>
          <w:vMerge w:val="restart"/>
        </w:tcPr>
        <w:p w:rsidR="00637752" w:rsidRDefault="00214996" w:rsidP="00052D3F">
          <w:pPr>
            <w:pStyle w:val="stbilgi"/>
            <w:jc w:val="center"/>
          </w:pPr>
          <w:r w:rsidRPr="00214996">
            <w:rPr>
              <w:noProof/>
              <w:lang w:eastAsia="tr-TR"/>
            </w:rPr>
            <w:drawing>
              <wp:inline distT="0" distB="0" distL="0" distR="0">
                <wp:extent cx="962025" cy="923925"/>
                <wp:effectExtent l="19050" t="0" r="9525" b="0"/>
                <wp:docPr id="2" name="Resim 1" descr="logo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  <w:vMerge w:val="restart"/>
          <w:tcBorders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  <w:jc w:val="center"/>
          </w:pPr>
          <w:r>
            <w:rPr>
              <w:rFonts w:ascii="Verdana-Bold" w:hAnsi="Verdana-Bold" w:cs="Verdana-Bold"/>
              <w:b/>
              <w:bCs/>
              <w:sz w:val="28"/>
              <w:szCs w:val="28"/>
            </w:rPr>
            <w:t>SÜREÇ EL KİTABI</w:t>
          </w:r>
        </w:p>
      </w:tc>
      <w:tc>
        <w:tcPr>
          <w:tcW w:w="1542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Yayın Tarihi</w:t>
          </w:r>
        </w:p>
      </w:tc>
      <w:tc>
        <w:tcPr>
          <w:tcW w:w="141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150325" w:rsidP="00150325">
          <w:pPr>
            <w:pStyle w:val="stbilgi"/>
          </w:pPr>
          <w:r>
            <w:t>12</w:t>
          </w:r>
          <w:r w:rsidR="00983CA2">
            <w:t>.</w:t>
          </w:r>
          <w:r>
            <w:t>10</w:t>
          </w:r>
          <w:r w:rsidR="00983CA2">
            <w:t>.2011</w:t>
          </w: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Revizyon No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Tarih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Sayfa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Toplam Sayfa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637752" w:rsidRDefault="001D4C62" w:rsidP="00A57D79">
              <w:r>
                <w:t xml:space="preserve">Sayfa </w:t>
              </w:r>
              <w:r w:rsidR="00A018C3">
                <w:fldChar w:fldCharType="begin"/>
              </w:r>
              <w:r w:rsidR="0025359C">
                <w:instrText xml:space="preserve"> PAGE </w:instrText>
              </w:r>
              <w:r w:rsidR="00A018C3">
                <w:fldChar w:fldCharType="separate"/>
              </w:r>
              <w:r w:rsidR="00214996">
                <w:rPr>
                  <w:noProof/>
                </w:rPr>
                <w:t>1</w:t>
              </w:r>
              <w:r w:rsidR="00A018C3">
                <w:rPr>
                  <w:noProof/>
                </w:rPr>
                <w:fldChar w:fldCharType="end"/>
              </w:r>
              <w:r>
                <w:t xml:space="preserve"> / </w:t>
              </w:r>
              <w:r w:rsidR="00A018C3">
                <w:fldChar w:fldCharType="begin"/>
              </w:r>
              <w:r w:rsidR="00D124DC">
                <w:instrText xml:space="preserve"> NUMPAGES  </w:instrText>
              </w:r>
              <w:r w:rsidR="00A018C3">
                <w:fldChar w:fldCharType="separate"/>
              </w:r>
              <w:r w:rsidR="00214996">
                <w:rPr>
                  <w:noProof/>
                </w:rPr>
                <w:t>2</w:t>
              </w:r>
              <w:r w:rsidR="00A018C3">
                <w:rPr>
                  <w:noProof/>
                </w:rPr>
                <w:fldChar w:fldCharType="end"/>
              </w:r>
            </w:p>
          </w:sdtContent>
        </w:sdt>
      </w:tc>
    </w:tr>
  </w:tbl>
  <w:p w:rsidR="00637752" w:rsidRDefault="00637752" w:rsidP="0063775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76660"/>
    <w:rsid w:val="0002063E"/>
    <w:rsid w:val="0002384F"/>
    <w:rsid w:val="00043CED"/>
    <w:rsid w:val="00051FA7"/>
    <w:rsid w:val="00052D3F"/>
    <w:rsid w:val="00062D0A"/>
    <w:rsid w:val="0007367E"/>
    <w:rsid w:val="00075B0C"/>
    <w:rsid w:val="00085141"/>
    <w:rsid w:val="000B2EFB"/>
    <w:rsid w:val="000B7F8E"/>
    <w:rsid w:val="000C1CFA"/>
    <w:rsid w:val="000D2988"/>
    <w:rsid w:val="000F20FB"/>
    <w:rsid w:val="000F2E23"/>
    <w:rsid w:val="000F65A5"/>
    <w:rsid w:val="00106591"/>
    <w:rsid w:val="00111B91"/>
    <w:rsid w:val="001216F0"/>
    <w:rsid w:val="00124775"/>
    <w:rsid w:val="001247BA"/>
    <w:rsid w:val="00131AAA"/>
    <w:rsid w:val="00150325"/>
    <w:rsid w:val="0015572E"/>
    <w:rsid w:val="00164536"/>
    <w:rsid w:val="00171C5C"/>
    <w:rsid w:val="0017455F"/>
    <w:rsid w:val="00195FE9"/>
    <w:rsid w:val="001A4056"/>
    <w:rsid w:val="001B10B0"/>
    <w:rsid w:val="001D4C62"/>
    <w:rsid w:val="001E7777"/>
    <w:rsid w:val="00214996"/>
    <w:rsid w:val="00244DE9"/>
    <w:rsid w:val="0025359C"/>
    <w:rsid w:val="002747C1"/>
    <w:rsid w:val="0028346A"/>
    <w:rsid w:val="00285A28"/>
    <w:rsid w:val="002A26D6"/>
    <w:rsid w:val="002E1740"/>
    <w:rsid w:val="002F12FB"/>
    <w:rsid w:val="002F3D11"/>
    <w:rsid w:val="00302F6F"/>
    <w:rsid w:val="0030719A"/>
    <w:rsid w:val="003200A8"/>
    <w:rsid w:val="00331EEB"/>
    <w:rsid w:val="003467AB"/>
    <w:rsid w:val="00353207"/>
    <w:rsid w:val="00362219"/>
    <w:rsid w:val="00363BBB"/>
    <w:rsid w:val="00394C0F"/>
    <w:rsid w:val="003A0A59"/>
    <w:rsid w:val="003B35ED"/>
    <w:rsid w:val="003E6185"/>
    <w:rsid w:val="003E635C"/>
    <w:rsid w:val="003E6D45"/>
    <w:rsid w:val="00432E68"/>
    <w:rsid w:val="0045026A"/>
    <w:rsid w:val="004759DE"/>
    <w:rsid w:val="00492F0E"/>
    <w:rsid w:val="0049367C"/>
    <w:rsid w:val="004964EA"/>
    <w:rsid w:val="004D0009"/>
    <w:rsid w:val="004D78B5"/>
    <w:rsid w:val="004D7DA9"/>
    <w:rsid w:val="00517D3E"/>
    <w:rsid w:val="005278A3"/>
    <w:rsid w:val="00551A6A"/>
    <w:rsid w:val="0056650E"/>
    <w:rsid w:val="00566AC1"/>
    <w:rsid w:val="005804E1"/>
    <w:rsid w:val="005A2CA7"/>
    <w:rsid w:val="005E439E"/>
    <w:rsid w:val="005F5EAD"/>
    <w:rsid w:val="00625B6E"/>
    <w:rsid w:val="00637752"/>
    <w:rsid w:val="00646ED1"/>
    <w:rsid w:val="006477C5"/>
    <w:rsid w:val="006541D2"/>
    <w:rsid w:val="00660914"/>
    <w:rsid w:val="00680F43"/>
    <w:rsid w:val="006817EA"/>
    <w:rsid w:val="00690893"/>
    <w:rsid w:val="00690E11"/>
    <w:rsid w:val="006B584F"/>
    <w:rsid w:val="006B64E2"/>
    <w:rsid w:val="006B7794"/>
    <w:rsid w:val="006C5E7A"/>
    <w:rsid w:val="006D2ECF"/>
    <w:rsid w:val="006D7D5A"/>
    <w:rsid w:val="00701E31"/>
    <w:rsid w:val="007140CC"/>
    <w:rsid w:val="007151D4"/>
    <w:rsid w:val="00732C26"/>
    <w:rsid w:val="00740494"/>
    <w:rsid w:val="00742FF6"/>
    <w:rsid w:val="00751486"/>
    <w:rsid w:val="00772D0F"/>
    <w:rsid w:val="00783A0E"/>
    <w:rsid w:val="0078426A"/>
    <w:rsid w:val="00790896"/>
    <w:rsid w:val="007A4CDB"/>
    <w:rsid w:val="007A5923"/>
    <w:rsid w:val="007B2787"/>
    <w:rsid w:val="007B31BB"/>
    <w:rsid w:val="007D47C5"/>
    <w:rsid w:val="007D5164"/>
    <w:rsid w:val="007F3395"/>
    <w:rsid w:val="00811E22"/>
    <w:rsid w:val="00827556"/>
    <w:rsid w:val="008435F4"/>
    <w:rsid w:val="008622BC"/>
    <w:rsid w:val="008640DB"/>
    <w:rsid w:val="00865088"/>
    <w:rsid w:val="00872A7E"/>
    <w:rsid w:val="0088665D"/>
    <w:rsid w:val="008A07A9"/>
    <w:rsid w:val="008F1492"/>
    <w:rsid w:val="00913CBF"/>
    <w:rsid w:val="00914545"/>
    <w:rsid w:val="009205B5"/>
    <w:rsid w:val="00921E2C"/>
    <w:rsid w:val="00930442"/>
    <w:rsid w:val="009325F2"/>
    <w:rsid w:val="00957048"/>
    <w:rsid w:val="0096357A"/>
    <w:rsid w:val="00963D9A"/>
    <w:rsid w:val="00981AFC"/>
    <w:rsid w:val="00983CA2"/>
    <w:rsid w:val="009840A6"/>
    <w:rsid w:val="00994E64"/>
    <w:rsid w:val="009B3BEB"/>
    <w:rsid w:val="009E4AF6"/>
    <w:rsid w:val="00A018C3"/>
    <w:rsid w:val="00A0254E"/>
    <w:rsid w:val="00A25E08"/>
    <w:rsid w:val="00A30D2A"/>
    <w:rsid w:val="00A32A13"/>
    <w:rsid w:val="00A4202E"/>
    <w:rsid w:val="00A45E25"/>
    <w:rsid w:val="00A5006F"/>
    <w:rsid w:val="00A532C0"/>
    <w:rsid w:val="00A57D79"/>
    <w:rsid w:val="00A61AF2"/>
    <w:rsid w:val="00A635A6"/>
    <w:rsid w:val="00A859F0"/>
    <w:rsid w:val="00A86749"/>
    <w:rsid w:val="00A869A8"/>
    <w:rsid w:val="00AA4224"/>
    <w:rsid w:val="00AA7A39"/>
    <w:rsid w:val="00AB1A67"/>
    <w:rsid w:val="00AB4A25"/>
    <w:rsid w:val="00AC0E6B"/>
    <w:rsid w:val="00AC1FEB"/>
    <w:rsid w:val="00AC2524"/>
    <w:rsid w:val="00AE7B42"/>
    <w:rsid w:val="00AE7E86"/>
    <w:rsid w:val="00AF303A"/>
    <w:rsid w:val="00B04052"/>
    <w:rsid w:val="00B0577D"/>
    <w:rsid w:val="00B2653D"/>
    <w:rsid w:val="00B40F9B"/>
    <w:rsid w:val="00B547D1"/>
    <w:rsid w:val="00B62524"/>
    <w:rsid w:val="00BD6050"/>
    <w:rsid w:val="00BD68B1"/>
    <w:rsid w:val="00C1410D"/>
    <w:rsid w:val="00C1415C"/>
    <w:rsid w:val="00C1586C"/>
    <w:rsid w:val="00C316A2"/>
    <w:rsid w:val="00C32BF6"/>
    <w:rsid w:val="00C47FD0"/>
    <w:rsid w:val="00C50A8E"/>
    <w:rsid w:val="00C54907"/>
    <w:rsid w:val="00C73616"/>
    <w:rsid w:val="00CB47F6"/>
    <w:rsid w:val="00CC4446"/>
    <w:rsid w:val="00D124DC"/>
    <w:rsid w:val="00D220E3"/>
    <w:rsid w:val="00D33EBF"/>
    <w:rsid w:val="00D50667"/>
    <w:rsid w:val="00D541FF"/>
    <w:rsid w:val="00D6327E"/>
    <w:rsid w:val="00DB75C5"/>
    <w:rsid w:val="00DC0686"/>
    <w:rsid w:val="00DC1A0E"/>
    <w:rsid w:val="00DC33C1"/>
    <w:rsid w:val="00DE13ED"/>
    <w:rsid w:val="00DE4A7B"/>
    <w:rsid w:val="00DF0246"/>
    <w:rsid w:val="00DF6582"/>
    <w:rsid w:val="00E118E6"/>
    <w:rsid w:val="00E130EE"/>
    <w:rsid w:val="00E14B8B"/>
    <w:rsid w:val="00E17A06"/>
    <w:rsid w:val="00E2379C"/>
    <w:rsid w:val="00E24EAC"/>
    <w:rsid w:val="00E31447"/>
    <w:rsid w:val="00E35997"/>
    <w:rsid w:val="00E63F95"/>
    <w:rsid w:val="00E85965"/>
    <w:rsid w:val="00EB07BD"/>
    <w:rsid w:val="00EB341B"/>
    <w:rsid w:val="00ED1C42"/>
    <w:rsid w:val="00EE3281"/>
    <w:rsid w:val="00EE59FF"/>
    <w:rsid w:val="00F00EF0"/>
    <w:rsid w:val="00F12D0E"/>
    <w:rsid w:val="00F17E37"/>
    <w:rsid w:val="00F40BF0"/>
    <w:rsid w:val="00F40EF9"/>
    <w:rsid w:val="00F60B9B"/>
    <w:rsid w:val="00F64DD6"/>
    <w:rsid w:val="00F736AD"/>
    <w:rsid w:val="00F740FE"/>
    <w:rsid w:val="00F76660"/>
    <w:rsid w:val="00F8585E"/>
    <w:rsid w:val="00F92940"/>
    <w:rsid w:val="00FF0528"/>
    <w:rsid w:val="00FF1E7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341B"/>
  </w:style>
  <w:style w:type="paragraph" w:styleId="Altbilgi">
    <w:name w:val="footer"/>
    <w:basedOn w:val="Normal"/>
    <w:link w:val="Al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341B"/>
  </w:style>
  <w:style w:type="table" w:styleId="TabloKlavuzu">
    <w:name w:val="Table Grid"/>
    <w:basedOn w:val="NormalTablo"/>
    <w:uiPriority w:val="59"/>
    <w:rsid w:val="0063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TA\Desktop\Burslu%20&#214;&#287;renci%20&#199;al&#305;&#351;t&#305;rma%20S&#252;reci\Kayit_surec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FCE625F-4A1F-47D9-AF9D-FA8E2F43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Kayit_sureci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DATA_ES</dc:creator>
  <cp:lastModifiedBy>User</cp:lastModifiedBy>
  <cp:revision>4</cp:revision>
  <cp:lastPrinted>2011-03-07T06:50:00Z</cp:lastPrinted>
  <dcterms:created xsi:type="dcterms:W3CDTF">2016-01-06T07:43:00Z</dcterms:created>
  <dcterms:modified xsi:type="dcterms:W3CDTF">2017-01-26T11:54:00Z</dcterms:modified>
</cp:coreProperties>
</file>